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5F46" w:rsidRDefault="003C3579">
      <w:pPr>
        <w:jc w:val="center"/>
      </w:pPr>
      <w:bookmarkStart w:id="0" w:name="_GoBack"/>
      <w:bookmarkEnd w:id="0"/>
      <w:r>
        <w:rPr>
          <w:sz w:val="36"/>
          <w:szCs w:val="36"/>
          <w:u w:val="single"/>
        </w:rPr>
        <w:t>John Adams: Part One “Join or Die”- Boston Massacre</w:t>
      </w:r>
    </w:p>
    <w:p w:rsidR="00A05F46" w:rsidRDefault="003C3579">
      <w:pPr>
        <w:spacing w:before="280" w:after="280"/>
      </w:pPr>
      <w:r>
        <w:rPr>
          <w:rFonts w:ascii="Arial" w:eastAsia="Arial" w:hAnsi="Arial" w:cs="Arial"/>
          <w:b/>
          <w:color w:val="213994"/>
          <w:sz w:val="36"/>
          <w:szCs w:val="36"/>
        </w:rPr>
        <w:t>Timeline of the Revolutionary War</w:t>
      </w:r>
    </w:p>
    <w:tbl>
      <w:tblPr>
        <w:tblStyle w:val="a"/>
        <w:tblW w:w="9795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1995"/>
        <w:gridCol w:w="7800"/>
      </w:tblGrid>
      <w:tr w:rsidR="00A05F46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1754-1763</w:t>
            </w:r>
          </w:p>
        </w:tc>
      </w:tr>
      <w:tr w:rsidR="00A05F46">
        <w:tc>
          <w:tcPr>
            <w:tcW w:w="199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 </w:t>
            </w:r>
          </w:p>
        </w:tc>
        <w:tc>
          <w:tcPr>
            <w:tcW w:w="780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French and Indian War</w:t>
            </w:r>
          </w:p>
          <w:p w:rsidR="00A05F46" w:rsidRDefault="003C3579">
            <w:pPr>
              <w:numPr>
                <w:ilvl w:val="0"/>
                <w:numId w:val="11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does the French and Indian war start the path towards the American Revolution?</w:t>
            </w:r>
          </w:p>
          <w:p w:rsidR="00A05F46" w:rsidRDefault="00A05F46">
            <w:pPr>
              <w:numPr>
                <w:ilvl w:val="1"/>
                <w:numId w:val="11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F46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1754</w:t>
            </w:r>
          </w:p>
        </w:tc>
      </w:tr>
      <w:tr w:rsidR="00A05F46">
        <w:tc>
          <w:tcPr>
            <w:tcW w:w="199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June 19-July 11</w:t>
            </w:r>
          </w:p>
        </w:tc>
        <w:tc>
          <w:tcPr>
            <w:tcW w:w="780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Albany Congress</w:t>
            </w:r>
          </w:p>
          <w:p w:rsidR="00A05F46" w:rsidRDefault="003C3579">
            <w:pPr>
              <w:spacing w:after="0" w:line="240" w:lineRule="auto"/>
            </w:pPr>
            <w:r>
              <w:rPr>
                <w:noProof/>
              </w:rPr>
              <w:drawing>
                <wp:inline distT="19050" distB="19050" distL="19050" distR="19050">
                  <wp:extent cx="2201168" cy="1500188"/>
                  <wp:effectExtent l="0" t="0" r="0" b="0"/>
                  <wp:docPr id="1" name="image01.jpg" descr="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5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168" cy="15001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5F46" w:rsidRDefault="003C3579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was the significance of the Albany Congress? How does this meeting contribute to the American Revolution?</w:t>
            </w:r>
          </w:p>
          <w:p w:rsidR="00A05F46" w:rsidRDefault="003C3579">
            <w:pPr>
              <w:numPr>
                <w:ilvl w:val="1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5F46" w:rsidRDefault="00A05F46">
            <w:pPr>
              <w:spacing w:after="0" w:line="240" w:lineRule="auto"/>
            </w:pPr>
          </w:p>
        </w:tc>
      </w:tr>
      <w:tr w:rsidR="00A05F46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1763</w:t>
            </w:r>
          </w:p>
        </w:tc>
      </w:tr>
      <w:tr w:rsidR="00A05F46">
        <w:tc>
          <w:tcPr>
            <w:tcW w:w="199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May</w:t>
            </w:r>
          </w:p>
        </w:tc>
        <w:tc>
          <w:tcPr>
            <w:tcW w:w="780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Pontiac’s Rebellion</w:t>
            </w:r>
          </w:p>
          <w:p w:rsidR="00A05F46" w:rsidRDefault="003C3579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happened during this rebellion? How does it contribute towards the American Revolution?</w:t>
            </w:r>
          </w:p>
          <w:p w:rsidR="00A05F46" w:rsidRDefault="00A05F46">
            <w:pPr>
              <w:numPr>
                <w:ilvl w:val="1"/>
                <w:numId w:val="7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F46">
        <w:tc>
          <w:tcPr>
            <w:tcW w:w="199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Oct. 7</w:t>
            </w:r>
          </w:p>
        </w:tc>
        <w:tc>
          <w:tcPr>
            <w:tcW w:w="780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Proclamation of 1763</w:t>
            </w:r>
          </w:p>
          <w:p w:rsidR="00A05F46" w:rsidRDefault="003C3579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was the Proclamation of 1763? What is the perspective of the colonists? What is the perspective of the British?</w:t>
            </w:r>
          </w:p>
          <w:p w:rsidR="00A05F46" w:rsidRDefault="003C3579">
            <w:pPr>
              <w:numPr>
                <w:ilvl w:val="1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5F46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1764</w:t>
            </w:r>
          </w:p>
        </w:tc>
      </w:tr>
      <w:tr w:rsidR="00A05F46">
        <w:tc>
          <w:tcPr>
            <w:tcW w:w="199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Directions--</w:t>
            </w:r>
          </w:p>
        </w:tc>
        <w:tc>
          <w:tcPr>
            <w:tcW w:w="780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 the text book (Chapter 4 section 2) and complete the timeline up to the Boston Massacre</w:t>
            </w:r>
          </w:p>
        </w:tc>
      </w:tr>
      <w:tr w:rsidR="00A05F46">
        <w:tc>
          <w:tcPr>
            <w:tcW w:w="199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April 5</w:t>
            </w:r>
          </w:p>
        </w:tc>
        <w:tc>
          <w:tcPr>
            <w:tcW w:w="780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Sugar Act</w:t>
            </w:r>
          </w:p>
          <w:p w:rsidR="00A05F46" w:rsidRDefault="003C3579">
            <w:pPr>
              <w:numPr>
                <w:ilvl w:val="0"/>
                <w:numId w:val="1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Imagine you were from Great Britain, why would you be shocked about the American response to the Sugar Act?</w:t>
            </w:r>
          </w:p>
          <w:p w:rsidR="00A05F46" w:rsidRDefault="00A05F46">
            <w:pPr>
              <w:numPr>
                <w:ilvl w:val="1"/>
                <w:numId w:val="1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F46" w:rsidRDefault="003C3579">
            <w:pPr>
              <w:numPr>
                <w:ilvl w:val="0"/>
                <w:numId w:val="1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was unfair about how the Sugar Act was enforced?</w:t>
            </w:r>
          </w:p>
          <w:p w:rsidR="00A05F46" w:rsidRDefault="00A05F46">
            <w:pPr>
              <w:numPr>
                <w:ilvl w:val="1"/>
                <w:numId w:val="1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F46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1765</w:t>
            </w:r>
          </w:p>
        </w:tc>
      </w:tr>
      <w:tr w:rsidR="00A05F46">
        <w:tc>
          <w:tcPr>
            <w:tcW w:w="199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March 22</w:t>
            </w:r>
          </w:p>
        </w:tc>
        <w:tc>
          <w:tcPr>
            <w:tcW w:w="780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The Stamp Act</w:t>
              </w:r>
            </w:hyperlink>
          </w:p>
          <w:p w:rsidR="00A05F46" w:rsidRDefault="003C3579">
            <w:pPr>
              <w:numPr>
                <w:ilvl w:val="0"/>
                <w:numId w:val="1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was taxed under the Stamp Act?</w:t>
            </w:r>
          </w:p>
          <w:p w:rsidR="00A05F46" w:rsidRDefault="003C3579">
            <w:pPr>
              <w:numPr>
                <w:ilvl w:val="1"/>
                <w:numId w:val="1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7"/>
          </w:p>
        </w:tc>
      </w:tr>
      <w:tr w:rsidR="00A05F46">
        <w:tc>
          <w:tcPr>
            <w:tcW w:w="199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March 24</w:t>
            </w:r>
          </w:p>
        </w:tc>
        <w:tc>
          <w:tcPr>
            <w:tcW w:w="780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Quartering Act of 1765</w:t>
            </w:r>
          </w:p>
          <w:p w:rsidR="00A05F46" w:rsidRDefault="003C3579">
            <w:pPr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was the Quartering Act? What Amendment will this eventually become in our future Constitution?</w:t>
            </w:r>
          </w:p>
          <w:p w:rsidR="00A05F46" w:rsidRDefault="003C3579">
            <w:pPr>
              <w:numPr>
                <w:ilvl w:val="1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5F46">
        <w:tc>
          <w:tcPr>
            <w:tcW w:w="199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Oct. 7-25</w:t>
            </w:r>
          </w:p>
        </w:tc>
        <w:tc>
          <w:tcPr>
            <w:tcW w:w="780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The Stamp Act Congress</w:t>
              </w:r>
            </w:hyperlink>
          </w:p>
          <w:p w:rsidR="00A05F46" w:rsidRDefault="003C3579">
            <w:pPr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What was the Stamp Act Congress? </w:t>
            </w:r>
          </w:p>
          <w:p w:rsidR="00A05F46" w:rsidRDefault="00A05F46">
            <w:pPr>
              <w:numPr>
                <w:ilvl w:val="1"/>
                <w:numId w:val="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F46" w:rsidRDefault="003C3579">
            <w:pPr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Who were the Sons of Liberty? What other strategies were taken to protest the Stamp Act? Were these strategies successful?</w:t>
            </w:r>
          </w:p>
          <w:p w:rsidR="00A05F46" w:rsidRDefault="003C3579">
            <w:pPr>
              <w:numPr>
                <w:ilvl w:val="1"/>
                <w:numId w:val="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5F46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1767</w:t>
            </w:r>
          </w:p>
        </w:tc>
      </w:tr>
      <w:tr w:rsidR="00A05F46">
        <w:tc>
          <w:tcPr>
            <w:tcW w:w="199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June 29</w:t>
            </w:r>
          </w:p>
        </w:tc>
        <w:tc>
          <w:tcPr>
            <w:tcW w:w="780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Townshend Revenue Act</w:t>
            </w:r>
          </w:p>
          <w:p w:rsidR="00A05F46" w:rsidRDefault="003C3579">
            <w:pPr>
              <w:numPr>
                <w:ilvl w:val="0"/>
                <w:numId w:val="12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was taxed under the Townshend Act?</w:t>
            </w:r>
          </w:p>
          <w:p w:rsidR="00A05F46" w:rsidRDefault="003C3579">
            <w:pPr>
              <w:numPr>
                <w:ilvl w:val="1"/>
                <w:numId w:val="12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5F46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1770</w:t>
            </w:r>
          </w:p>
        </w:tc>
      </w:tr>
      <w:tr w:rsidR="00A05F46">
        <w:tc>
          <w:tcPr>
            <w:tcW w:w="199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 5</w:t>
            </w:r>
          </w:p>
        </w:tc>
        <w:tc>
          <w:tcPr>
            <w:tcW w:w="780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Boston Massacre</w:t>
            </w:r>
          </w:p>
        </w:tc>
      </w:tr>
    </w:tbl>
    <w:p w:rsidR="00A05F46" w:rsidRDefault="003C3579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Boston Massacre was a street fight that occurred on March 5, 1770, between a "patriot" mob, throwing snowballs, stones, and sticks, and a squad of British soldiers. Several colonists were killed and this led to a campaign by speech-writers to rouse 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ire of the citizenry.</w:t>
      </w:r>
    </w:p>
    <w:p w:rsidR="00A05F46" w:rsidRDefault="003C3579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presence of British troops in the city of Boston was increasingly unwelcome. The riot began when about 50 citizens attacked a British sentinel. A British officer,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Captain Thomas Preston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called in additional soldiers, and these too were attacked, so the soldiers fired into the mob, killing 3 on the spot (a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black sailor named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Crispus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Attucks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ropemaker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Samuel Gray, and a mariner named James Caldwell), and wounding 8 others, two of whom 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 later (Samuel Maverick and Patrick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Carr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A05F46" w:rsidRDefault="003C3579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John Adam’s justification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representing the British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soldiers responsible for the Boston Massacre?</w:t>
      </w:r>
    </w:p>
    <w:p w:rsidR="00A05F46" w:rsidRDefault="00A05F46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F46" w:rsidRDefault="003C3579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importance of the first African American’s testimony?</w:t>
      </w:r>
    </w:p>
    <w:p w:rsidR="00A05F46" w:rsidRDefault="00A05F46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F46" w:rsidRDefault="003C3579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According to Richard Palm, where was Captain Preston standing when the first shot was fired? Why is this significant?</w:t>
      </w:r>
    </w:p>
    <w:p w:rsidR="00A05F46" w:rsidRDefault="00A05F46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F46" w:rsidRDefault="003C3579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critiques John’s closing statements?</w:t>
      </w:r>
    </w:p>
    <w:p w:rsidR="00A05F46" w:rsidRDefault="00A05F46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F46" w:rsidRDefault="003C3579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some of the key arguments made by John Adams in his closing statement?</w:t>
      </w:r>
    </w:p>
    <w:p w:rsidR="00A05F46" w:rsidRDefault="00A05F46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F46" w:rsidRDefault="003C3579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ve</w:t>
      </w:r>
      <w:r>
        <w:rPr>
          <w:rFonts w:ascii="Times New Roman" w:eastAsia="Times New Roman" w:hAnsi="Times New Roman" w:cs="Times New Roman"/>
          <w:sz w:val="24"/>
          <w:szCs w:val="24"/>
        </w:rPr>
        <w:t>rdict of the trial at the Boston Massacre? Why is this shocking (makeup of the jury)?</w:t>
      </w:r>
    </w:p>
    <w:p w:rsidR="00A05F46" w:rsidRDefault="00A05F46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F46" w:rsidRDefault="003C3579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the verdict, John Adams’ fame explodes in Boston. Why does Thomas Paine and Samuel Adams try to convince John to represent Massachusetts?</w:t>
      </w:r>
    </w:p>
    <w:p w:rsidR="00A05F46" w:rsidRDefault="00A05F46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F46" w:rsidRDefault="003C3579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happens to the Brit</w:t>
      </w:r>
      <w:r>
        <w:rPr>
          <w:rFonts w:ascii="Times New Roman" w:eastAsia="Times New Roman" w:hAnsi="Times New Roman" w:cs="Times New Roman"/>
          <w:sz w:val="24"/>
          <w:szCs w:val="24"/>
        </w:rPr>
        <w:t>ish diplomat when he confronts John Hancock for smuggling illegal tea?</w:t>
      </w:r>
    </w:p>
    <w:p w:rsidR="00A05F46" w:rsidRDefault="00A05F46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5F46" w:rsidRDefault="003C3579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scene after, what are some of the points made by the British representative (who offered John Adams the job to work for the governor) regarding the situation in Boston?</w:t>
      </w:r>
    </w:p>
    <w:p w:rsidR="00A05F46" w:rsidRDefault="003C3579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F46" w:rsidRDefault="003C3579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Why were </w:t>
      </w:r>
      <w:r>
        <w:rPr>
          <w:rFonts w:ascii="Times New Roman" w:eastAsia="Times New Roman" w:hAnsi="Times New Roman" w:cs="Times New Roman"/>
          <w:sz w:val="24"/>
          <w:szCs w:val="24"/>
        </w:rPr>
        <w:t>the “Intolerable Acts” Passed? What were the 5 main points to come from this legislation?</w:t>
      </w:r>
    </w:p>
    <w:p w:rsidR="00A05F46" w:rsidRDefault="003C3579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F46" w:rsidRDefault="003C3579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John Adams accept the position to serve for the governor?</w:t>
      </w:r>
    </w:p>
    <w:p w:rsidR="00A05F46" w:rsidRDefault="003C3579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F46" w:rsidRDefault="003C3579">
      <w:r>
        <w:rPr>
          <w:rFonts w:ascii="Times New Roman" w:eastAsia="Times New Roman" w:hAnsi="Times New Roman" w:cs="Times New Roman"/>
          <w:sz w:val="24"/>
          <w:szCs w:val="24"/>
        </w:rPr>
        <w:t>Timeline continued…</w:t>
      </w:r>
    </w:p>
    <w:tbl>
      <w:tblPr>
        <w:tblStyle w:val="a0"/>
        <w:tblW w:w="936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2385"/>
        <w:gridCol w:w="6975"/>
      </w:tblGrid>
      <w:tr w:rsidR="00A05F46">
        <w:tc>
          <w:tcPr>
            <w:tcW w:w="9360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</w:t>
            </w: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10</w:t>
            </w: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Tea Act</w:t>
            </w:r>
          </w:p>
          <w:p w:rsidR="00A05F46" w:rsidRDefault="003C3579">
            <w:pPr>
              <w:numPr>
                <w:ilvl w:val="0"/>
                <w:numId w:val="9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Why was the Tea Act passed by Parliament? What did it do?</w:t>
            </w:r>
          </w:p>
          <w:p w:rsidR="00A05F46" w:rsidRDefault="003C3579">
            <w:pPr>
              <w:numPr>
                <w:ilvl w:val="1"/>
                <w:numId w:val="9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Dec. 16</w:t>
            </w: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Boston Tea Party</w:t>
            </w:r>
          </w:p>
          <w:p w:rsidR="00A05F46" w:rsidRDefault="003C3579">
            <w:pPr>
              <w:numPr>
                <w:ilvl w:val="0"/>
                <w:numId w:val="16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Summarize the events that happened at the Boston Tea Party:</w:t>
            </w:r>
          </w:p>
          <w:p w:rsidR="00A05F46" w:rsidRDefault="003C3579">
            <w:pPr>
              <w:numPr>
                <w:ilvl w:val="1"/>
                <w:numId w:val="16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/>
          </w:p>
        </w:tc>
      </w:tr>
      <w:tr w:rsidR="00A05F46">
        <w:tc>
          <w:tcPr>
            <w:tcW w:w="9360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</w:t>
            </w: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DIRECTIONS: </w:t>
            </w: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Using the internet, summarize what each of the portion of the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Intolerable acts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accomplished</w:t>
            </w: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 31</w:t>
            </w: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Boston Port Act, one of the "Intolerable Acts"</w:t>
            </w:r>
          </w:p>
          <w:p w:rsidR="00A05F46" w:rsidRDefault="003C3579">
            <w:pPr>
              <w:numPr>
                <w:ilvl w:val="0"/>
                <w:numId w:val="10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May 20</w:t>
            </w: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Administration of Justice Act, one of the "Intolerable Acts"</w:t>
            </w:r>
          </w:p>
          <w:p w:rsidR="00A05F46" w:rsidRDefault="00A05F46">
            <w:pPr>
              <w:numPr>
                <w:ilvl w:val="0"/>
                <w:numId w:val="6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May 20</w:t>
            </w: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Massachusetts Government Ac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t, one of the "Intolerable Acts"</w:t>
            </w:r>
          </w:p>
          <w:p w:rsidR="00A05F46" w:rsidRDefault="00A05F46">
            <w:pPr>
              <w:numPr>
                <w:ilvl w:val="0"/>
                <w:numId w:val="17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 2</w:t>
            </w: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Quartering Act of 1774, one of the "Intolerable Acts"</w:t>
            </w:r>
          </w:p>
          <w:p w:rsidR="00A05F46" w:rsidRDefault="00A05F46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 22</w:t>
            </w: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Quebec Act, one of the "Intolerable Acts"</w:t>
            </w:r>
          </w:p>
          <w:p w:rsidR="00A05F46" w:rsidRDefault="00A05F46">
            <w:pPr>
              <w:numPr>
                <w:ilvl w:val="0"/>
                <w:numId w:val="14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Sept. 5-Oct. 26</w:t>
            </w: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First Continental Congress meets in Philadelphia and issues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Declaration and Resolves. This is where John Adams is going at the end of Episode 1</w:t>
            </w: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A05F46">
            <w:pPr>
              <w:spacing w:after="0" w:line="240" w:lineRule="auto"/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A05F46">
            <w:pPr>
              <w:spacing w:after="0" w:line="240" w:lineRule="auto"/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A05F46">
            <w:pPr>
              <w:spacing w:after="0" w:line="240" w:lineRule="auto"/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A05F46">
            <w:pPr>
              <w:spacing w:after="0" w:line="240" w:lineRule="auto"/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A05F46">
            <w:pPr>
              <w:spacing w:after="0" w:line="240" w:lineRule="auto"/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hyperlink r:id="rId10"/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A05F46">
            <w:pPr>
              <w:spacing w:after="0" w:line="240" w:lineRule="auto"/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hyperlink r:id="rId11"/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A05F46">
            <w:pPr>
              <w:spacing w:after="0" w:line="240" w:lineRule="auto"/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A05F46">
            <w:pPr>
              <w:spacing w:after="0" w:line="240" w:lineRule="auto"/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3C3579">
            <w:pPr>
              <w:spacing w:after="0" w:line="240" w:lineRule="auto"/>
            </w:pPr>
            <w:hyperlink r:id="rId12"/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A05F46">
            <w:pPr>
              <w:spacing w:after="0" w:line="240" w:lineRule="auto"/>
            </w:pPr>
          </w:p>
        </w:tc>
      </w:tr>
      <w:tr w:rsidR="00A05F46">
        <w:tc>
          <w:tcPr>
            <w:tcW w:w="2385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A05F46" w:rsidRDefault="00A05F46">
            <w:pPr>
              <w:spacing w:after="0" w:line="240" w:lineRule="auto"/>
            </w:pPr>
          </w:p>
        </w:tc>
        <w:tc>
          <w:tcPr>
            <w:tcW w:w="697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A05F46" w:rsidRDefault="00A05F46">
            <w:pPr>
              <w:spacing w:after="0" w:line="240" w:lineRule="auto"/>
            </w:pPr>
          </w:p>
        </w:tc>
      </w:tr>
    </w:tbl>
    <w:p w:rsidR="00A05F46" w:rsidRDefault="00A05F46"/>
    <w:sectPr w:rsidR="00A05F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756"/>
    <w:multiLevelType w:val="multilevel"/>
    <w:tmpl w:val="BEE6F8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7284763"/>
    <w:multiLevelType w:val="multilevel"/>
    <w:tmpl w:val="E0F48758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30FD1F2A"/>
    <w:multiLevelType w:val="multilevel"/>
    <w:tmpl w:val="71FEA9F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26A5480"/>
    <w:multiLevelType w:val="multilevel"/>
    <w:tmpl w:val="0F768B4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CBF29E1"/>
    <w:multiLevelType w:val="multilevel"/>
    <w:tmpl w:val="D02CBC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ED655E0"/>
    <w:multiLevelType w:val="multilevel"/>
    <w:tmpl w:val="7C66BB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3F4925C4"/>
    <w:multiLevelType w:val="multilevel"/>
    <w:tmpl w:val="F0D0EE4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407A5C16"/>
    <w:multiLevelType w:val="multilevel"/>
    <w:tmpl w:val="DE225E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43E14848"/>
    <w:multiLevelType w:val="multilevel"/>
    <w:tmpl w:val="54DA86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4D2A0D8C"/>
    <w:multiLevelType w:val="multilevel"/>
    <w:tmpl w:val="AB50CB32"/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565E1D34"/>
    <w:multiLevelType w:val="multilevel"/>
    <w:tmpl w:val="02668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5ED42C49"/>
    <w:multiLevelType w:val="multilevel"/>
    <w:tmpl w:val="73E697C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61AD731B"/>
    <w:multiLevelType w:val="multilevel"/>
    <w:tmpl w:val="69BCC0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63AE544F"/>
    <w:multiLevelType w:val="multilevel"/>
    <w:tmpl w:val="68BC8C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66272DC5"/>
    <w:multiLevelType w:val="multilevel"/>
    <w:tmpl w:val="197288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6FB96E99"/>
    <w:multiLevelType w:val="multilevel"/>
    <w:tmpl w:val="405446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72FC0589"/>
    <w:multiLevelType w:val="multilevel"/>
    <w:tmpl w:val="34ACF2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3"/>
  </w:num>
  <w:num w:numId="5">
    <w:abstractNumId w:val="16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15"/>
  </w:num>
  <w:num w:numId="11">
    <w:abstractNumId w:val="11"/>
  </w:num>
  <w:num w:numId="12">
    <w:abstractNumId w:val="14"/>
  </w:num>
  <w:num w:numId="13">
    <w:abstractNumId w:val="0"/>
  </w:num>
  <w:num w:numId="14">
    <w:abstractNumId w:val="6"/>
  </w:num>
  <w:num w:numId="15">
    <w:abstractNumId w:val="8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46"/>
    <w:rsid w:val="003C3579"/>
    <w:rsid w:val="00A0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C404A-A8D5-46B0-B379-EEB1BB14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history.org/declaration/related/sac65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history.org/declaration/related/stampact.htm" TargetMode="External"/><Relationship Id="rId12" Type="http://schemas.openxmlformats.org/officeDocument/2006/relationships/hyperlink" Target="http://www.ushistory.org/declaration/timelin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history.org/declaration/related/stampact.htm" TargetMode="External"/><Relationship Id="rId11" Type="http://schemas.openxmlformats.org/officeDocument/2006/relationships/hyperlink" Target="http://www.ushistory.org/declaration/related/vaconst.htm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ushistory.org/declaration/related/vabo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history.org/us/9f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2016-10-04T13:25:00Z</dcterms:created>
  <dcterms:modified xsi:type="dcterms:W3CDTF">2016-10-04T13:25:00Z</dcterms:modified>
</cp:coreProperties>
</file>